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4" w:rsidRDefault="00D95904" w:rsidP="00D95904">
      <w:pPr>
        <w:pStyle w:val="1"/>
        <w:rPr>
          <w:lang w:val="en-US"/>
        </w:rPr>
      </w:pPr>
      <w:bookmarkStart w:id="0" w:name="_GoBack"/>
      <w:r w:rsidRPr="00D95904">
        <w:t>[</w:t>
      </w:r>
      <w:r>
        <w:rPr>
          <w:shd w:val="clear" w:color="auto" w:fill="FFFFFF"/>
        </w:rPr>
        <w:t>Уходящий 2023 год был насыщенным в истории Сибирского федерального научного центра агробиотехнологий РАН. </w:t>
      </w:r>
      <w:r w:rsidRPr="00D95904">
        <w:t>]</w:t>
      </w:r>
    </w:p>
    <w:p w:rsidR="00D95904" w:rsidRPr="00D95904" w:rsidRDefault="00D95904" w:rsidP="008F5238">
      <w:pPr>
        <w:pStyle w:val="a3"/>
        <w:rPr>
          <w:lang w:val="en-US"/>
        </w:rPr>
      </w:pPr>
      <w:r>
        <w:rPr>
          <w:lang w:val="en-US"/>
        </w:rPr>
        <w:t>&lt;</w:t>
      </w:r>
      <w:r>
        <w:t>…</w:t>
      </w:r>
      <w:r>
        <w:rPr>
          <w:lang w:val="en-US"/>
        </w:rPr>
        <w:t>&gt;</w:t>
      </w:r>
    </w:p>
    <w:p w:rsidR="008F5238" w:rsidRPr="008F5238" w:rsidRDefault="008F5238" w:rsidP="008F5238">
      <w:pPr>
        <w:pStyle w:val="a3"/>
      </w:pPr>
      <w:r w:rsidRPr="008F5238">
        <w:t>Уходящий 2023 год был насыщенным в истории Сибирского федерального научного центра агробиотехнологий РАН. Значительно расширилась география научной деятельности Центра, теперь в него входят подразделения в Бурятии, Тыве и Иркутской области. Это позволило вести селекционную работу по выведению новых сортов сельскохозяйственных растений, пород животных, на территориях с различными климатическими и природными условиями. Новые реалии потребовали проведения организационного обновления всей деятельности СФНЦА РАН, обращения к лучшему опыту Сибирского отделения ВАСХНИЛ, преемником которого мы являемся.</w:t>
      </w:r>
    </w:p>
    <w:p w:rsidR="008F5238" w:rsidRPr="008F5238" w:rsidRDefault="008F5238" w:rsidP="008F5238">
      <w:pPr>
        <w:pStyle w:val="a3"/>
      </w:pPr>
      <w:r w:rsidRPr="008F5238">
        <w:t>Исследователи Сибирского федерального научного центра агробиотехнологий РАН активно развивали сотрудничество с учеными других стран, прежде всего - Монголии, Казахстана, Белоруссии, Узбекистана, Армении, участвовали в работе международных конференций. Результатом нашей работы стали совместные научные проекты, рассчитанные на длительные сроки.</w:t>
      </w:r>
    </w:p>
    <w:p w:rsidR="008F5238" w:rsidRPr="008F5238" w:rsidRDefault="008F5238" w:rsidP="008F5238">
      <w:pPr>
        <w:pStyle w:val="a3"/>
      </w:pPr>
      <w:r w:rsidRPr="008F5238">
        <w:t>В течение всего года мы чувствовали заинтересованность в нашей работе министерства науки и образования РФ, Российской Академии наук. Благодаря активной поддержке удалось решать организационные, научные, кадровые вопросы.</w:t>
      </w:r>
    </w:p>
    <w:p w:rsidR="008F5238" w:rsidRPr="00D95904" w:rsidRDefault="008F5238" w:rsidP="008F5238">
      <w:pPr>
        <w:pStyle w:val="a3"/>
        <w:rPr>
          <w:b/>
        </w:rPr>
      </w:pPr>
      <w:r w:rsidRPr="00D95904">
        <w:rPr>
          <w:b/>
        </w:rPr>
        <w:t>В СФНЦА РАН в 2023 году проводились исследования по 26 темам</w:t>
      </w:r>
    </w:p>
    <w:p w:rsidR="008F5238" w:rsidRPr="008F5238" w:rsidRDefault="008F5238" w:rsidP="008F5238">
      <w:pPr>
        <w:pStyle w:val="a3"/>
      </w:pPr>
      <w:r w:rsidRPr="008F5238">
        <w:t>В целом по Центру с использованием материалов предыдущих лет создано 86 вида завершенной научной продукции, из них: закономерности – 4, экспериментальные данные - 4, сорт – 6, метод – 1, элементы модели – 1, способы – 1, селекционные линии – 1, порода -1, генетический материал – 1, приемы – 34, методики - 3, системы -2, рецепты биотических добавок – 7, способы – 1, экспериментальный образец –2, внутрипородный тип – 1, технологии – 1, новые знания – 17.</w:t>
      </w:r>
    </w:p>
    <w:p w:rsidR="008F5238" w:rsidRPr="008F5238" w:rsidRDefault="008F5238" w:rsidP="008F5238">
      <w:pPr>
        <w:pStyle w:val="a3"/>
      </w:pPr>
      <w:r w:rsidRPr="008F5238">
        <w:t>По результатам исследований опубликовано 386 научные статьи и 66 в печати, в том числе:</w:t>
      </w:r>
    </w:p>
    <w:p w:rsidR="008F5238" w:rsidRPr="008F5238" w:rsidRDefault="008F5238" w:rsidP="008F5238">
      <w:pPr>
        <w:pStyle w:val="a3"/>
      </w:pPr>
      <w:r w:rsidRPr="008F5238">
        <w:t>в ведущих российских и международных журналах – 149 и 29 в печати, в журналах из ядра РИНЦ – 125 и 33 в печати, в журналах, индексируемых на платформе RSCI – 104 и 27 в печати, в изданиях, индексируемых в базе данных Web of Science – 40 и 2 в печати, в Scopus – 47 и 22 в печати.</w:t>
      </w:r>
    </w:p>
    <w:p w:rsidR="008F5238" w:rsidRPr="008F5238" w:rsidRDefault="008F5238" w:rsidP="008F5238">
      <w:pPr>
        <w:pStyle w:val="a3"/>
      </w:pPr>
      <w:r w:rsidRPr="008F5238">
        <w:t>Издано: 2 монографий, 2 главы монографии, 4 методических пособий и рекомендаций.</w:t>
      </w:r>
    </w:p>
    <w:p w:rsidR="008F5238" w:rsidRPr="008F5238" w:rsidRDefault="008F5238" w:rsidP="008F5238">
      <w:pPr>
        <w:pStyle w:val="a3"/>
      </w:pPr>
      <w:r w:rsidRPr="008F5238">
        <w:t>Получено 47 патентов и 4 свидетельств, подано 21 заявок на получение патентов и свидетельств.</w:t>
      </w:r>
    </w:p>
    <w:p w:rsidR="008F5238" w:rsidRPr="008F5238" w:rsidRDefault="008F5238" w:rsidP="008F5238">
      <w:pPr>
        <w:pStyle w:val="a3"/>
      </w:pPr>
      <w:r w:rsidRPr="008F5238">
        <w:t>Количество освоенных разработок в 2023 году в сельскохозяйственном производстве посредством заключения хозяйственных и лицензионных договоров – 74.</w:t>
      </w:r>
    </w:p>
    <w:p w:rsidR="008F5238" w:rsidRPr="008F5238" w:rsidRDefault="008F5238" w:rsidP="008F5238">
      <w:pPr>
        <w:pStyle w:val="a3"/>
      </w:pPr>
      <w:r w:rsidRPr="008F5238">
        <w:t>Проведено: 1 круглых стола и 10 научно-практических конференций, из них 8 – международных; 5 семинара; осуществлено 693 консультаций по вопросам сельскохозяйственного производства, 91 научный работник СФНЦА РАН повысил квалификацию, сделано 4 научно-аналитических доклада.</w:t>
      </w:r>
    </w:p>
    <w:p w:rsidR="008F5238" w:rsidRPr="00D95904" w:rsidRDefault="008F5238" w:rsidP="008F5238">
      <w:pPr>
        <w:pStyle w:val="a3"/>
        <w:rPr>
          <w:b/>
        </w:rPr>
      </w:pPr>
      <w:r w:rsidRPr="00D95904">
        <w:rPr>
          <w:b/>
        </w:rPr>
        <w:t>СФНЦА РАН принимает участие в 9 грантах РНФ, в 2023 г. РНФ поддержаны 4 гранта:</w:t>
      </w:r>
    </w:p>
    <w:p w:rsidR="008F5238" w:rsidRPr="008F5238" w:rsidRDefault="008F5238" w:rsidP="008F5238">
      <w:pPr>
        <w:pStyle w:val="a3"/>
      </w:pPr>
      <w:r w:rsidRPr="008F5238">
        <w:t>1. Изучение генетической структуры и идентификации генов, детерминирующих процесс феонотипического проявления хозяйственно полезных признаков в разных породах овец в условиях сибирско-дальневосточного региона.</w:t>
      </w:r>
    </w:p>
    <w:p w:rsidR="008F5238" w:rsidRPr="008F5238" w:rsidRDefault="008F5238" w:rsidP="008F5238">
      <w:pPr>
        <w:pStyle w:val="a3"/>
      </w:pPr>
      <w:r w:rsidRPr="008F5238">
        <w:t>автор проекта: Гончаренко Галина Моисеевна</w:t>
      </w:r>
    </w:p>
    <w:p w:rsidR="008F5238" w:rsidRPr="008F5238" w:rsidRDefault="008F5238" w:rsidP="008F5238">
      <w:pPr>
        <w:pStyle w:val="a3"/>
      </w:pPr>
      <w:r w:rsidRPr="008F5238">
        <w:t>2. Поиск агентов биологической защиты растений из представителей гемиптерофауны (Heteroptera) Западной Сибири</w:t>
      </w:r>
    </w:p>
    <w:p w:rsidR="008F5238" w:rsidRPr="008F5238" w:rsidRDefault="008F5238" w:rsidP="008F5238">
      <w:pPr>
        <w:pStyle w:val="a3"/>
      </w:pPr>
      <w:r w:rsidRPr="008F5238">
        <w:t>автор проекта: Шаталова Елена Игоревна</w:t>
      </w:r>
    </w:p>
    <w:p w:rsidR="008F5238" w:rsidRPr="008F5238" w:rsidRDefault="008F5238" w:rsidP="008F5238">
      <w:pPr>
        <w:pStyle w:val="a3"/>
      </w:pPr>
      <w:r w:rsidRPr="008F5238">
        <w:t>3. Видовой состав и токсигенные свойства клостридий у крупного рогатого скота в Западно-сибирском регионе и разработка тест-системы для их быстрой идентификации</w:t>
      </w:r>
    </w:p>
    <w:p w:rsidR="008F5238" w:rsidRPr="008F5238" w:rsidRDefault="008F5238" w:rsidP="008F5238">
      <w:pPr>
        <w:pStyle w:val="a3"/>
      </w:pPr>
      <w:r w:rsidRPr="008F5238">
        <w:t>автор проекта: Нефедченко Алексей Васильевич</w:t>
      </w:r>
    </w:p>
    <w:p w:rsidR="008F5238" w:rsidRPr="008F5238" w:rsidRDefault="008F5238" w:rsidP="008F5238">
      <w:pPr>
        <w:pStyle w:val="a3"/>
      </w:pPr>
      <w:r w:rsidRPr="008F5238">
        <w:t>4. Генетическая изменчивость и разнообразие пестивирусов крупного рогатого скота, основные риски заноса новых генетических вариантов на территорию Российской Федерации</w:t>
      </w:r>
    </w:p>
    <w:p w:rsidR="008F5238" w:rsidRPr="008F5238" w:rsidRDefault="008F5238" w:rsidP="008F5238">
      <w:pPr>
        <w:pStyle w:val="a3"/>
      </w:pPr>
      <w:r w:rsidRPr="008F5238">
        <w:t>автор проекта: Глотов Александр Гаврилович</w:t>
      </w:r>
    </w:p>
    <w:p w:rsidR="008F5238" w:rsidRPr="008F5238" w:rsidRDefault="008F5238" w:rsidP="008F5238">
      <w:pPr>
        <w:pStyle w:val="a3"/>
      </w:pPr>
      <w:r w:rsidRPr="008F5238">
        <w:t>Новый, 2024 год ставит еще более грандиозные задачи по обеспечению продовольственной безопасности страны, импортозамещения, выходу российской аграрной науки на новый уровень развития, достижения технологического лидерства в сфере агробиотехнологий. На решение этих задач будут направлены все усилия научного коллектива СФНЦА РАН. Уверены, что благодаря поддержке Правительства РФ, Российской Академии наук наступающий год принесет больше возможностей и перспектив для развития.</w:t>
      </w:r>
    </w:p>
    <w:p w:rsidR="008F5238" w:rsidRPr="008F5238" w:rsidRDefault="008F5238" w:rsidP="008F5238">
      <w:pPr>
        <w:pStyle w:val="a3"/>
      </w:pPr>
      <w:r w:rsidRPr="008F5238">
        <w:t>Желаем в Новом году реализации самых амбициозных планов и осуществления самой заветной мечты. Счастья, здоровья, радости и благополучия вам, вашим родным и близким!</w:t>
      </w:r>
    </w:p>
    <w:p w:rsidR="00D95904" w:rsidRDefault="00D95904" w:rsidP="00D95904">
      <w:pPr>
        <w:pStyle w:val="a3"/>
        <w:rPr>
          <w:color w:val="008000"/>
          <w:lang w:val="en-US"/>
        </w:rPr>
      </w:pPr>
    </w:p>
    <w:p w:rsidR="00D95904" w:rsidRPr="008F5238" w:rsidRDefault="00D95904" w:rsidP="00D95904">
      <w:pPr>
        <w:pStyle w:val="a3"/>
      </w:pPr>
      <w:r>
        <w:rPr>
          <w:color w:val="008000"/>
        </w:rPr>
        <w:t>В</w:t>
      </w:r>
      <w:r>
        <w:rPr>
          <w:color w:val="008000"/>
        </w:rPr>
        <w:t>к</w:t>
      </w:r>
      <w:r>
        <w:rPr>
          <w:color w:val="008000"/>
        </w:rPr>
        <w:t>онтакте</w:t>
      </w:r>
      <w:r w:rsidRPr="00D95904">
        <w:rPr>
          <w:color w:val="008000"/>
        </w:rPr>
        <w:t xml:space="preserve"> </w:t>
      </w:r>
      <w:r>
        <w:t xml:space="preserve">/ СФНЦА РАН, [Сообщество]. - 2023. - </w:t>
      </w:r>
      <w:r>
        <w:rPr>
          <w:b/>
          <w:bCs w:val="0"/>
        </w:rPr>
        <w:t>29 декабря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https://vk.com/sfscaras</w:t>
        </w:r>
      </w:hyperlink>
      <w:bookmarkEnd w:id="0"/>
    </w:p>
    <w:sectPr w:rsidR="00D95904" w:rsidRPr="008F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38"/>
    <w:rsid w:val="0026289E"/>
    <w:rsid w:val="003A319C"/>
    <w:rsid w:val="003F2ACB"/>
    <w:rsid w:val="0073435D"/>
    <w:rsid w:val="00813039"/>
    <w:rsid w:val="008E045F"/>
    <w:rsid w:val="008F5238"/>
    <w:rsid w:val="00A77786"/>
    <w:rsid w:val="00B975DF"/>
    <w:rsid w:val="00C23304"/>
    <w:rsid w:val="00D20588"/>
    <w:rsid w:val="00D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8F5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8F5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fscar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2024-01-09T05:24:00Z</dcterms:created>
  <dcterms:modified xsi:type="dcterms:W3CDTF">2024-01-09T05:54:00Z</dcterms:modified>
</cp:coreProperties>
</file>